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7C" w:rsidRDefault="00B06242">
      <w:pPr>
        <w:pStyle w:val="Normal1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4"/>
          <w:szCs w:val="24"/>
          <w:u w:val="single"/>
        </w:rPr>
        <w:t>IGF 2019 Main Session Template [Draft]</w:t>
      </w:r>
    </w:p>
    <w:p w:rsidR="000E3A7C" w:rsidRDefault="00B06242">
      <w:pPr>
        <w:pStyle w:val="Normal1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ab/>
      </w:r>
    </w:p>
    <w:p w:rsidR="000E3A7C" w:rsidRDefault="00B06242">
      <w:pPr>
        <w:pStyle w:val="Normal1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 </w:t>
      </w:r>
    </w:p>
    <w:p w:rsidR="000E3A7C" w:rsidRDefault="00B06242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1. </w:t>
      </w:r>
      <w:r>
        <w:rPr>
          <w:rFonts w:ascii="Cambria" w:eastAsia="Cambria" w:hAnsi="Cambria" w:cs="Cambria"/>
          <w:sz w:val="24"/>
          <w:szCs w:val="24"/>
        </w:rPr>
        <w:tab/>
        <w:t>Dynamic Coalitions – Joint Efforts to achieve the SDGs</w:t>
      </w:r>
    </w:p>
    <w:p w:rsidR="000E3A7C" w:rsidRDefault="000E3A7C">
      <w:pPr>
        <w:pStyle w:val="Normal1"/>
        <w:rPr>
          <w:rFonts w:ascii="Cambria" w:eastAsia="Cambria" w:hAnsi="Cambria" w:cs="Cambria"/>
          <w:sz w:val="24"/>
          <w:szCs w:val="24"/>
        </w:rPr>
      </w:pPr>
    </w:p>
    <w:p w:rsidR="000E3A7C" w:rsidRDefault="00B06242">
      <w:pPr>
        <w:pStyle w:val="Normal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2.     </w:t>
      </w:r>
      <w:r>
        <w:rPr>
          <w:rFonts w:ascii="Cambria" w:eastAsia="Cambria" w:hAnsi="Cambria" w:cs="Cambria"/>
          <w:sz w:val="24"/>
          <w:szCs w:val="24"/>
        </w:rPr>
        <w:tab/>
        <w:t>Associated Programme Theme(s)</w:t>
      </w:r>
      <w:r w:rsidR="00294069">
        <w:rPr>
          <w:rFonts w:ascii="Cambria" w:eastAsia="Cambria" w:hAnsi="Cambria" w:cs="Cambria"/>
          <w:sz w:val="24"/>
          <w:szCs w:val="24"/>
        </w:rPr>
        <w:t xml:space="preserve"> </w:t>
      </w:r>
      <w:r w:rsidR="00294069" w:rsidRPr="00294069">
        <w:rPr>
          <w:rFonts w:ascii="Cambria" w:eastAsia="Cambria" w:hAnsi="Cambria" w:cs="Cambria"/>
          <w:i/>
          <w:sz w:val="24"/>
          <w:szCs w:val="24"/>
        </w:rPr>
        <w:t>tbd</w:t>
      </w:r>
    </w:p>
    <w:p w:rsidR="000E3A7C" w:rsidRDefault="00B06242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06242" w:rsidRDefault="00B06242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3. </w:t>
      </w:r>
      <w:r>
        <w:rPr>
          <w:rFonts w:ascii="Cambria" w:eastAsia="Cambria" w:hAnsi="Cambria" w:cs="Cambria"/>
          <w:sz w:val="24"/>
          <w:szCs w:val="24"/>
        </w:rPr>
        <w:tab/>
        <w:t xml:space="preserve">Brief Description/Objective </w:t>
      </w:r>
      <w:r>
        <w:rPr>
          <w:rFonts w:ascii="Cambria" w:eastAsia="Cambria" w:hAnsi="Cambria" w:cs="Cambria"/>
          <w:i/>
          <w:sz w:val="24"/>
          <w:szCs w:val="24"/>
        </w:rPr>
        <w:t>[in 200 words or less - this should be a high-level ‘marketing’ pitch to participants - i.e. - why should they join the session and what should they expect to get from it?</w:t>
      </w:r>
      <w:r>
        <w:rPr>
          <w:rFonts w:ascii="Cambria" w:eastAsia="Cambria" w:hAnsi="Cambria" w:cs="Cambria"/>
          <w:sz w:val="24"/>
          <w:szCs w:val="24"/>
        </w:rPr>
        <w:t>]</w:t>
      </w:r>
    </w:p>
    <w:p w:rsidR="00294069" w:rsidRDefault="00294069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Dynamic Coalitio</w:t>
      </w:r>
      <w:r w:rsidR="00B06242"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  <w:r w:rsidR="00B06242">
        <w:rPr>
          <w:rFonts w:ascii="Cambria" w:eastAsia="Cambria" w:hAnsi="Cambria" w:cs="Cambria"/>
          <w:sz w:val="24"/>
          <w:szCs w:val="24"/>
        </w:rPr>
        <w:t xml:space="preserve"> are part of the IGF ecosyste</w:t>
      </w:r>
      <w:r w:rsidR="00F00768">
        <w:rPr>
          <w:rFonts w:ascii="Cambria" w:eastAsia="Cambria" w:hAnsi="Cambria" w:cs="Cambria"/>
          <w:sz w:val="24"/>
          <w:szCs w:val="24"/>
        </w:rPr>
        <w:t>m working through-out the year i</w:t>
      </w:r>
      <w:r w:rsidR="00B06242">
        <w:rPr>
          <w:rFonts w:ascii="Cambria" w:eastAsia="Cambria" w:hAnsi="Cambria" w:cs="Cambria"/>
          <w:sz w:val="24"/>
          <w:szCs w:val="24"/>
        </w:rPr>
        <w:t xml:space="preserve">n the respective area they </w:t>
      </w:r>
      <w:r w:rsidR="00F00768">
        <w:rPr>
          <w:rFonts w:ascii="Cambria" w:eastAsia="Cambria" w:hAnsi="Cambria" w:cs="Cambria"/>
          <w:sz w:val="24"/>
          <w:szCs w:val="24"/>
        </w:rPr>
        <w:t xml:space="preserve">have </w:t>
      </w:r>
      <w:r w:rsidR="00B06242">
        <w:rPr>
          <w:rFonts w:ascii="Cambria" w:eastAsia="Cambria" w:hAnsi="Cambria" w:cs="Cambria"/>
          <w:sz w:val="24"/>
          <w:szCs w:val="24"/>
        </w:rPr>
        <w:t xml:space="preserve">dedicated </w:t>
      </w:r>
      <w:r w:rsidR="00F00768">
        <w:rPr>
          <w:rFonts w:ascii="Cambria" w:eastAsia="Cambria" w:hAnsi="Cambria" w:cs="Cambria"/>
          <w:sz w:val="24"/>
          <w:szCs w:val="24"/>
        </w:rPr>
        <w:t xml:space="preserve">their efforts </w:t>
      </w:r>
      <w:r w:rsidR="00B06242">
        <w:rPr>
          <w:rFonts w:ascii="Cambria" w:eastAsia="Cambria" w:hAnsi="Cambria" w:cs="Cambria"/>
          <w:sz w:val="24"/>
          <w:szCs w:val="24"/>
        </w:rPr>
        <w:t>to ranging from the Internet of Things to blockchain te</w:t>
      </w:r>
      <w:r w:rsidR="00F00768">
        <w:rPr>
          <w:rFonts w:ascii="Cambria" w:eastAsia="Cambria" w:hAnsi="Cambria" w:cs="Cambria"/>
          <w:sz w:val="24"/>
          <w:szCs w:val="24"/>
        </w:rPr>
        <w:t xml:space="preserve">chnologies, from gender issues </w:t>
      </w:r>
      <w:r w:rsidR="00B06242">
        <w:rPr>
          <w:rFonts w:ascii="Cambria" w:eastAsia="Cambria" w:hAnsi="Cambria" w:cs="Cambria"/>
          <w:sz w:val="24"/>
          <w:szCs w:val="24"/>
        </w:rPr>
        <w:t xml:space="preserve">to accessibility, from local content and sustainable journalism to </w:t>
      </w:r>
      <w:r w:rsidR="00F00768">
        <w:rPr>
          <w:rFonts w:ascii="Cambria" w:eastAsia="Cambria" w:hAnsi="Cambria" w:cs="Cambria"/>
          <w:sz w:val="24"/>
          <w:szCs w:val="24"/>
        </w:rPr>
        <w:t>Internet rights and p</w:t>
      </w:r>
      <w:r w:rsidR="00B06242" w:rsidRPr="00B06242">
        <w:rPr>
          <w:rFonts w:ascii="Cambria" w:eastAsia="Cambria" w:hAnsi="Cambria" w:cs="Cambria"/>
          <w:sz w:val="24"/>
          <w:szCs w:val="24"/>
        </w:rPr>
        <w:t>rinciples</w:t>
      </w:r>
      <w:r w:rsidR="00B06242">
        <w:rPr>
          <w:rFonts w:ascii="Cambria" w:eastAsia="Cambria" w:hAnsi="Cambria" w:cs="Cambria"/>
          <w:sz w:val="24"/>
          <w:szCs w:val="24"/>
        </w:rPr>
        <w:t>, from platform responsibility to child protection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 w:rsidR="00F00768">
        <w:rPr>
          <w:rFonts w:ascii="Cambria" w:eastAsia="Cambria" w:hAnsi="Cambria" w:cs="Cambria"/>
          <w:sz w:val="24"/>
          <w:szCs w:val="24"/>
        </w:rPr>
        <w:t>from access in libraries to community connectivity</w:t>
      </w:r>
      <w:r w:rsidR="00B06242">
        <w:rPr>
          <w:rFonts w:ascii="Cambria" w:eastAsia="Cambria" w:hAnsi="Cambria" w:cs="Cambria"/>
          <w:sz w:val="24"/>
          <w:szCs w:val="24"/>
        </w:rPr>
        <w:t xml:space="preserve"> and a great many other issues.</w:t>
      </w:r>
      <w:r w:rsidR="00F00768">
        <w:rPr>
          <w:rFonts w:ascii="Cambria" w:eastAsia="Cambria" w:hAnsi="Cambria" w:cs="Cambria"/>
          <w:sz w:val="24"/>
          <w:szCs w:val="24"/>
        </w:rPr>
        <w:t xml:space="preserve"> In this session</w:t>
      </w:r>
      <w:r>
        <w:rPr>
          <w:rFonts w:ascii="Cambria" w:eastAsia="Cambria" w:hAnsi="Cambria" w:cs="Cambria"/>
          <w:sz w:val="24"/>
          <w:szCs w:val="24"/>
        </w:rPr>
        <w:t xml:space="preserve"> the Dynamic Coalitions will demonstrate </w:t>
      </w:r>
    </w:p>
    <w:p w:rsidR="00294069" w:rsidRPr="00294069" w:rsidRDefault="00294069" w:rsidP="00294069">
      <w:pPr>
        <w:pStyle w:val="Normal1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 which way their work is related to</w:t>
      </w:r>
      <w:r w:rsidRPr="00294069">
        <w:rPr>
          <w:rFonts w:ascii="Cambria" w:eastAsia="Cambria" w:hAnsi="Cambria" w:cs="Cambria"/>
          <w:sz w:val="24"/>
          <w:szCs w:val="24"/>
        </w:rPr>
        <w:t xml:space="preserve"> a certain SDG</w:t>
      </w:r>
    </w:p>
    <w:p w:rsidR="00294069" w:rsidRPr="00294069" w:rsidRDefault="00294069" w:rsidP="00294069">
      <w:pPr>
        <w:pStyle w:val="Normal1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 w:rsidRPr="00294069">
        <w:rPr>
          <w:rFonts w:ascii="Cambria" w:eastAsia="Cambria" w:hAnsi="Cambria" w:cs="Cambria"/>
          <w:sz w:val="24"/>
          <w:szCs w:val="24"/>
        </w:rPr>
        <w:t>what they have already achieved in regard of that SDG</w:t>
      </w:r>
    </w:p>
    <w:p w:rsidR="00294069" w:rsidRDefault="00294069" w:rsidP="00294069">
      <w:pPr>
        <w:pStyle w:val="Normal1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 w:rsidRPr="00294069">
        <w:rPr>
          <w:rFonts w:ascii="Cambria" w:eastAsia="Cambria" w:hAnsi="Cambria" w:cs="Cambria"/>
          <w:sz w:val="24"/>
          <w:szCs w:val="24"/>
        </w:rPr>
        <w:t>what their plans are towards 2025 and that specific SDG</w:t>
      </w:r>
    </w:p>
    <w:p w:rsidR="00294069" w:rsidRDefault="00294069" w:rsidP="00294069">
      <w:pPr>
        <w:pStyle w:val="Normal1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what policy questions arise from their work in regard of the SDGs</w:t>
      </w:r>
    </w:p>
    <w:p w:rsidR="000E3A7C" w:rsidRDefault="000E3A7C">
      <w:pPr>
        <w:pStyle w:val="Normal1"/>
        <w:rPr>
          <w:rFonts w:ascii="Cambria" w:eastAsia="Cambria" w:hAnsi="Cambria" w:cs="Cambria"/>
          <w:b/>
          <w:sz w:val="24"/>
          <w:szCs w:val="24"/>
        </w:rPr>
      </w:pPr>
    </w:p>
    <w:p w:rsidR="000E3A7C" w:rsidRDefault="00B06242">
      <w:pPr>
        <w:pStyle w:val="Normal1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4. </w:t>
      </w:r>
      <w:r>
        <w:rPr>
          <w:rFonts w:ascii="Cambria" w:eastAsia="Cambria" w:hAnsi="Cambria" w:cs="Cambria"/>
          <w:sz w:val="24"/>
          <w:szCs w:val="24"/>
        </w:rPr>
        <w:tab/>
        <w:t>Agenda</w:t>
      </w:r>
      <w:r w:rsidR="00294069">
        <w:rPr>
          <w:rFonts w:ascii="Cambria" w:eastAsia="Cambria" w:hAnsi="Cambria" w:cs="Cambria"/>
          <w:sz w:val="24"/>
          <w:szCs w:val="24"/>
        </w:rPr>
        <w:t xml:space="preserve"> </w:t>
      </w:r>
      <w:r w:rsidR="00294069" w:rsidRPr="00294069">
        <w:rPr>
          <w:rFonts w:ascii="Cambria" w:eastAsia="Cambria" w:hAnsi="Cambria" w:cs="Cambria"/>
          <w:i/>
          <w:sz w:val="24"/>
          <w:szCs w:val="24"/>
        </w:rPr>
        <w:t>tbd</w:t>
      </w:r>
    </w:p>
    <w:p w:rsidR="000E3A7C" w:rsidRDefault="00B06242">
      <w:pPr>
        <w:pStyle w:val="Normal1"/>
        <w:ind w:firstLine="72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0E3A7C" w:rsidRDefault="00B06242">
      <w:pPr>
        <w:pStyle w:val="Normal1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5. </w:t>
      </w:r>
      <w:r>
        <w:rPr>
          <w:rFonts w:ascii="Cambria" w:eastAsia="Cambria" w:hAnsi="Cambria" w:cs="Cambria"/>
          <w:sz w:val="24"/>
          <w:szCs w:val="24"/>
        </w:rPr>
        <w:tab/>
        <w:t xml:space="preserve">Policy Questions </w:t>
      </w:r>
      <w:r>
        <w:rPr>
          <w:rFonts w:ascii="Cambria" w:eastAsia="Cambria" w:hAnsi="Cambria" w:cs="Cambria"/>
          <w:i/>
          <w:sz w:val="24"/>
          <w:szCs w:val="24"/>
        </w:rPr>
        <w:t>[up to 5]</w:t>
      </w:r>
      <w:r w:rsidR="00294069">
        <w:rPr>
          <w:rFonts w:ascii="Cambria" w:eastAsia="Cambria" w:hAnsi="Cambria" w:cs="Cambria"/>
          <w:i/>
          <w:sz w:val="24"/>
          <w:szCs w:val="24"/>
        </w:rPr>
        <w:t xml:space="preserve"> tbd</w:t>
      </w:r>
    </w:p>
    <w:p w:rsidR="000E3A7C" w:rsidRDefault="000E3A7C">
      <w:pPr>
        <w:pStyle w:val="Normal1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0E3A7C" w:rsidRDefault="00B06242">
      <w:pPr>
        <w:pStyle w:val="Normal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6.     </w:t>
      </w:r>
      <w:r>
        <w:rPr>
          <w:rFonts w:ascii="Cambria" w:eastAsia="Cambria" w:hAnsi="Cambria" w:cs="Cambria"/>
          <w:sz w:val="24"/>
          <w:szCs w:val="24"/>
        </w:rPr>
        <w:tab/>
        <w:t>Moderator: Tatiana Tropina, Chair: Jutta Croll</w:t>
      </w:r>
    </w:p>
    <w:p w:rsidR="000E3A7C" w:rsidRDefault="000E3A7C">
      <w:pPr>
        <w:pStyle w:val="Normal1"/>
        <w:jc w:val="both"/>
        <w:rPr>
          <w:rFonts w:ascii="Cambria" w:eastAsia="Cambria" w:hAnsi="Cambria" w:cs="Cambria"/>
          <w:sz w:val="24"/>
          <w:szCs w:val="24"/>
        </w:rPr>
      </w:pPr>
    </w:p>
    <w:p w:rsidR="000E3A7C" w:rsidRDefault="00B06242">
      <w:pPr>
        <w:pStyle w:val="Normal1"/>
        <w:jc w:val="both"/>
        <w:rPr>
          <w:rFonts w:ascii="Cambria" w:eastAsia="Cambria" w:hAnsi="Cambria" w:cs="Cambria"/>
          <w:b/>
          <w:color w:val="FF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7.     </w:t>
      </w:r>
      <w:r>
        <w:rPr>
          <w:rFonts w:ascii="Cambria" w:eastAsia="Cambria" w:hAnsi="Cambria" w:cs="Cambria"/>
          <w:sz w:val="24"/>
          <w:szCs w:val="24"/>
        </w:rPr>
        <w:tab/>
        <w:t>Speaker(s): Representatives of Dynamic Coalitions</w:t>
      </w:r>
    </w:p>
    <w:p w:rsidR="000E3A7C" w:rsidRDefault="000E3A7C">
      <w:pPr>
        <w:pStyle w:val="Normal1"/>
        <w:jc w:val="both"/>
        <w:rPr>
          <w:rFonts w:ascii="Cambria" w:eastAsia="Cambria" w:hAnsi="Cambria" w:cs="Cambria"/>
          <w:sz w:val="24"/>
          <w:szCs w:val="24"/>
        </w:rPr>
      </w:pPr>
    </w:p>
    <w:p w:rsidR="000E3A7C" w:rsidRDefault="00B06242">
      <w:pPr>
        <w:pStyle w:val="Normal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8.     </w:t>
      </w:r>
      <w:r>
        <w:rPr>
          <w:rFonts w:ascii="Cambria" w:eastAsia="Cambria" w:hAnsi="Cambria" w:cs="Cambria"/>
          <w:sz w:val="24"/>
          <w:szCs w:val="24"/>
        </w:rPr>
        <w:tab/>
        <w:t xml:space="preserve">Plan for in-room participant engagement/interaction? </w:t>
      </w:r>
      <w:r w:rsidRPr="00294069">
        <w:rPr>
          <w:rFonts w:ascii="Cambria" w:eastAsia="Cambria" w:hAnsi="Cambria" w:cs="Cambria"/>
          <w:i/>
          <w:sz w:val="24"/>
          <w:szCs w:val="24"/>
        </w:rPr>
        <w:t>tbd</w:t>
      </w:r>
    </w:p>
    <w:p w:rsidR="000E3A7C" w:rsidRDefault="00B06242">
      <w:pPr>
        <w:pStyle w:val="Normal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0E3A7C" w:rsidRDefault="00B06242">
      <w:pPr>
        <w:pStyle w:val="Normal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9.     </w:t>
      </w:r>
      <w:r>
        <w:rPr>
          <w:rFonts w:ascii="Cambria" w:eastAsia="Cambria" w:hAnsi="Cambria" w:cs="Cambria"/>
          <w:sz w:val="24"/>
          <w:szCs w:val="24"/>
        </w:rPr>
        <w:tab/>
        <w:t xml:space="preserve">Remote moderator: Markus Kummer/Plan for online interaction? </w:t>
      </w:r>
      <w:r w:rsidR="00294069" w:rsidRPr="00294069">
        <w:rPr>
          <w:rFonts w:ascii="Cambria" w:eastAsia="Cambria" w:hAnsi="Cambria" w:cs="Cambria"/>
          <w:i/>
          <w:sz w:val="24"/>
          <w:szCs w:val="24"/>
        </w:rPr>
        <w:t>tbd</w:t>
      </w:r>
    </w:p>
    <w:p w:rsidR="000E3A7C" w:rsidRDefault="00B06242">
      <w:pPr>
        <w:pStyle w:val="Normal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0E3A7C" w:rsidRDefault="00B06242">
      <w:pPr>
        <w:pStyle w:val="Normal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10.   </w:t>
      </w:r>
      <w:r>
        <w:rPr>
          <w:rFonts w:ascii="Cambria" w:eastAsia="Cambria" w:hAnsi="Cambria" w:cs="Cambria"/>
          <w:sz w:val="24"/>
          <w:szCs w:val="24"/>
        </w:rPr>
        <w:tab/>
        <w:t>Desired results/output? Possible next steps for the work?</w:t>
      </w:r>
      <w:r w:rsidR="00294069">
        <w:rPr>
          <w:rFonts w:ascii="Cambria" w:eastAsia="Cambria" w:hAnsi="Cambria" w:cs="Cambria"/>
          <w:sz w:val="24"/>
          <w:szCs w:val="24"/>
        </w:rPr>
        <w:t xml:space="preserve"> </w:t>
      </w:r>
      <w:r w:rsidR="00294069" w:rsidRPr="00294069">
        <w:rPr>
          <w:rFonts w:ascii="Cambria" w:eastAsia="Cambria" w:hAnsi="Cambria" w:cs="Cambria"/>
          <w:i/>
          <w:sz w:val="24"/>
          <w:szCs w:val="24"/>
        </w:rPr>
        <w:t>tbd</w:t>
      </w:r>
    </w:p>
    <w:p w:rsidR="000E3A7C" w:rsidRDefault="000E3A7C">
      <w:pPr>
        <w:pStyle w:val="Normal1"/>
        <w:jc w:val="both"/>
        <w:rPr>
          <w:rFonts w:ascii="Cambria" w:eastAsia="Cambria" w:hAnsi="Cambria" w:cs="Cambria"/>
          <w:sz w:val="24"/>
          <w:szCs w:val="24"/>
        </w:rPr>
      </w:pPr>
    </w:p>
    <w:p w:rsidR="00294069" w:rsidRDefault="0029406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 w:type="page"/>
      </w:r>
    </w:p>
    <w:p w:rsidR="00294069" w:rsidRDefault="00294069" w:rsidP="00294069">
      <w:pPr>
        <w:pStyle w:val="Normal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Template to be filled in by each Dynamic Coalition taking part in the main session</w:t>
      </w:r>
    </w:p>
    <w:p w:rsidR="00294069" w:rsidRDefault="00294069" w:rsidP="00294069">
      <w:pPr>
        <w:pStyle w:val="Normal1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226"/>
        <w:gridCol w:w="7124"/>
      </w:tblGrid>
      <w:tr w:rsidR="00294069">
        <w:tc>
          <w:tcPr>
            <w:tcW w:w="2235" w:type="dxa"/>
          </w:tcPr>
          <w:p w:rsidR="00294069" w:rsidRDefault="00294069" w:rsidP="0029406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Name of Dynamic Coalition</w:t>
            </w:r>
          </w:p>
        </w:tc>
        <w:tc>
          <w:tcPr>
            <w:tcW w:w="7265" w:type="dxa"/>
          </w:tcPr>
          <w:p w:rsidR="00294069" w:rsidRDefault="00294069" w:rsidP="0029406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94069">
        <w:tc>
          <w:tcPr>
            <w:tcW w:w="2235" w:type="dxa"/>
          </w:tcPr>
          <w:p w:rsidR="00294069" w:rsidRDefault="00294069" w:rsidP="0029406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Representative in the main session</w:t>
            </w:r>
          </w:p>
        </w:tc>
        <w:tc>
          <w:tcPr>
            <w:tcW w:w="7265" w:type="dxa"/>
          </w:tcPr>
          <w:p w:rsidR="00294069" w:rsidRDefault="00294069" w:rsidP="0029406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94069">
        <w:tc>
          <w:tcPr>
            <w:tcW w:w="2235" w:type="dxa"/>
          </w:tcPr>
          <w:p w:rsidR="00294069" w:rsidRDefault="00294069" w:rsidP="0029406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SDG the DCs work is most strongly related to</w:t>
            </w:r>
          </w:p>
        </w:tc>
        <w:tc>
          <w:tcPr>
            <w:tcW w:w="7265" w:type="dxa"/>
          </w:tcPr>
          <w:p w:rsidR="00294069" w:rsidRDefault="00294069" w:rsidP="0029406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94069">
        <w:tc>
          <w:tcPr>
            <w:tcW w:w="2235" w:type="dxa"/>
          </w:tcPr>
          <w:p w:rsidR="00294069" w:rsidRDefault="00294069" w:rsidP="0029406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Achievements of the DC in regard of that SDG</w:t>
            </w:r>
          </w:p>
        </w:tc>
        <w:tc>
          <w:tcPr>
            <w:tcW w:w="7265" w:type="dxa"/>
          </w:tcPr>
          <w:p w:rsidR="00294069" w:rsidRDefault="00294069" w:rsidP="0029406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94069">
        <w:tc>
          <w:tcPr>
            <w:tcW w:w="2235" w:type="dxa"/>
          </w:tcPr>
          <w:p w:rsidR="00294069" w:rsidRDefault="00294069" w:rsidP="0029406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Plans towards 2025 and that specific SDG</w:t>
            </w:r>
          </w:p>
        </w:tc>
        <w:tc>
          <w:tcPr>
            <w:tcW w:w="7265" w:type="dxa"/>
          </w:tcPr>
          <w:p w:rsidR="00294069" w:rsidRDefault="00294069" w:rsidP="0029406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94069">
        <w:tc>
          <w:tcPr>
            <w:tcW w:w="2235" w:type="dxa"/>
          </w:tcPr>
          <w:p w:rsidR="00294069" w:rsidRDefault="00294069" w:rsidP="0029406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Policy Question related to the work of the DC in regard of the specific SDG</w:t>
            </w:r>
          </w:p>
        </w:tc>
        <w:tc>
          <w:tcPr>
            <w:tcW w:w="7265" w:type="dxa"/>
          </w:tcPr>
          <w:p w:rsidR="00294069" w:rsidRDefault="00294069" w:rsidP="0029406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E3A7C" w:rsidRDefault="000E3A7C" w:rsidP="00294069">
      <w:pPr>
        <w:pStyle w:val="Normal1"/>
        <w:rPr>
          <w:rFonts w:ascii="Cambria" w:eastAsia="Cambria" w:hAnsi="Cambria" w:cs="Cambria"/>
          <w:sz w:val="24"/>
          <w:szCs w:val="24"/>
        </w:rPr>
      </w:pPr>
    </w:p>
    <w:sectPr w:rsidR="000E3A7C" w:rsidSect="000E3A7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12C4"/>
    <w:multiLevelType w:val="hybridMultilevel"/>
    <w:tmpl w:val="816C7448"/>
    <w:lvl w:ilvl="0" w:tplc="DB6A0D6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F1928"/>
    <w:multiLevelType w:val="hybridMultilevel"/>
    <w:tmpl w:val="816C7448"/>
    <w:lvl w:ilvl="0" w:tplc="DB6A0D6A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7C"/>
    <w:rsid w:val="000E3A7C"/>
    <w:rsid w:val="00294069"/>
    <w:rsid w:val="00B06242"/>
    <w:rsid w:val="00E14278"/>
    <w:rsid w:val="00F007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AEA522-B0F9-426D-B150-4165854D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0E3A7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0E3A7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0E3A7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0E3A7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0E3A7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0E3A7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E3A7C"/>
  </w:style>
  <w:style w:type="table" w:customStyle="1" w:styleId="TableNormal1">
    <w:name w:val="Table Normal1"/>
    <w:rsid w:val="000E3A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0E3A7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0E3A7C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29406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GENGO</dc:creator>
  <cp:lastModifiedBy>Anja Gengo</cp:lastModifiedBy>
  <cp:revision>2</cp:revision>
  <dcterms:created xsi:type="dcterms:W3CDTF">2019-07-16T11:49:00Z</dcterms:created>
  <dcterms:modified xsi:type="dcterms:W3CDTF">2019-07-16T11:49:00Z</dcterms:modified>
</cp:coreProperties>
</file>